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188C3" w14:textId="26BA780B" w:rsidR="004A0960" w:rsidRPr="004A0960" w:rsidRDefault="004A0960" w:rsidP="004A0960">
      <w:pPr>
        <w:pBdr>
          <w:top w:val="nil"/>
          <w:left w:val="nil"/>
          <w:bottom w:val="nil"/>
          <w:right w:val="nil"/>
          <w:between w:val="nil"/>
        </w:pBdr>
        <w:spacing w:before="6"/>
        <w:rPr>
          <w:rFonts w:ascii="Arial" w:eastAsia="Arial" w:hAnsi="Arial" w:cs="Arial"/>
          <w:sz w:val="34"/>
          <w:szCs w:val="34"/>
          <w:lang w:val="es-AR"/>
        </w:rPr>
      </w:pPr>
      <w:r>
        <w:rPr>
          <w:rFonts w:ascii="Arial" w:eastAsia="Arial" w:hAnsi="Arial" w:cs="Arial"/>
          <w:sz w:val="34"/>
          <w:szCs w:val="34"/>
          <w:lang w:val="es-AR"/>
        </w:rPr>
        <w:t>S</w:t>
      </w:r>
      <w:r w:rsidRPr="004A0960">
        <w:rPr>
          <w:rFonts w:ascii="Arial" w:eastAsia="Arial" w:hAnsi="Arial" w:cs="Arial"/>
          <w:sz w:val="34"/>
          <w:szCs w:val="34"/>
          <w:lang w:val="es-AR"/>
        </w:rPr>
        <w:t>uperintendencia de Investigaciones de Delitos Complejos y Crimen Organizado.</w:t>
      </w:r>
    </w:p>
    <w:p w14:paraId="7A628E67" w14:textId="6662E0FD" w:rsidR="00760DCC" w:rsidRPr="00DB30A8" w:rsidRDefault="00943578" w:rsidP="00DB30A8">
      <w:pPr>
        <w:pBdr>
          <w:top w:val="nil"/>
          <w:left w:val="nil"/>
          <w:bottom w:val="nil"/>
          <w:right w:val="nil"/>
          <w:between w:val="nil"/>
        </w:pBdr>
        <w:spacing w:before="6"/>
        <w:rPr>
          <w:color w:val="000000"/>
          <w:sz w:val="19"/>
          <w:szCs w:val="19"/>
        </w:rPr>
      </w:pPr>
      <w:r>
        <w:rPr>
          <w:noProof/>
          <w:lang w:val="es-AR" w:eastAsia="es-AR"/>
        </w:rPr>
        <mc:AlternateContent>
          <mc:Choice Requires="wpg">
            <w:drawing>
              <wp:anchor distT="0" distB="0" distL="0" distR="0" simplePos="0" relativeHeight="251658240" behindDoc="0" locked="0" layoutInCell="1" hidden="0" allowOverlap="1" wp14:anchorId="52FFA50C" wp14:editId="4E5D770D">
                <wp:simplePos x="0" y="0"/>
                <wp:positionH relativeFrom="column">
                  <wp:posOffset>7620</wp:posOffset>
                </wp:positionH>
                <wp:positionV relativeFrom="paragraph">
                  <wp:posOffset>160655</wp:posOffset>
                </wp:positionV>
                <wp:extent cx="6163310" cy="647700"/>
                <wp:effectExtent l="0" t="0" r="8890" b="0"/>
                <wp:wrapTopAndBottom distT="0" distB="0"/>
                <wp:docPr id="2" name="2 Grupo"/>
                <wp:cNvGraphicFramePr/>
                <a:graphic xmlns:a="http://schemas.openxmlformats.org/drawingml/2006/main">
                  <a:graphicData uri="http://schemas.microsoft.com/office/word/2010/wordprocessingGroup">
                    <wpg:wgp>
                      <wpg:cNvGrpSpPr/>
                      <wpg:grpSpPr>
                        <a:xfrm>
                          <a:off x="0" y="0"/>
                          <a:ext cx="6163310" cy="647700"/>
                          <a:chOff x="2311653" y="3594580"/>
                          <a:chExt cx="6106799" cy="469937"/>
                        </a:xfrm>
                      </wpg:grpSpPr>
                      <wpg:grpSp>
                        <wpg:cNvPr id="1" name="1 Grupo"/>
                        <wpg:cNvGrpSpPr/>
                        <wpg:grpSpPr>
                          <a:xfrm>
                            <a:off x="2311653" y="3594580"/>
                            <a:ext cx="6106799" cy="469937"/>
                            <a:chOff x="0" y="0"/>
                            <a:chExt cx="6106799" cy="469937"/>
                          </a:xfrm>
                        </wpg:grpSpPr>
                        <wps:wsp>
                          <wps:cNvPr id="3" name="3 Rectángulo"/>
                          <wps:cNvSpPr/>
                          <wps:spPr>
                            <a:xfrm>
                              <a:off x="0" y="0"/>
                              <a:ext cx="6068675" cy="370825"/>
                            </a:xfrm>
                            <a:prstGeom prst="rect">
                              <a:avLst/>
                            </a:prstGeom>
                            <a:noFill/>
                            <a:ln>
                              <a:noFill/>
                            </a:ln>
                          </wps:spPr>
                          <wps:txbx>
                            <w:txbxContent>
                              <w:p w14:paraId="75BE170F" w14:textId="77777777" w:rsidR="006675B4" w:rsidRDefault="006675B4">
                                <w:pPr>
                                  <w:textDirection w:val="btLr"/>
                                </w:pPr>
                              </w:p>
                            </w:txbxContent>
                          </wps:txbx>
                          <wps:bodyPr spcFirstLastPara="1" wrap="square" lIns="91425" tIns="91425" rIns="91425" bIns="91425" anchor="ctr" anchorCtr="0">
                            <a:noAutofit/>
                          </wps:bodyPr>
                        </wps:wsp>
                        <wps:wsp>
                          <wps:cNvPr id="4" name="4 Forma libre"/>
                          <wps:cNvSpPr/>
                          <wps:spPr>
                            <a:xfrm>
                              <a:off x="0" y="0"/>
                              <a:ext cx="6068695" cy="364490"/>
                            </a:xfrm>
                            <a:custGeom>
                              <a:avLst/>
                              <a:gdLst/>
                              <a:ahLst/>
                              <a:cxnLst/>
                              <a:rect l="l" t="t" r="r" b="b"/>
                              <a:pathLst>
                                <a:path w="6068695" h="364490" extrusionOk="0">
                                  <a:moveTo>
                                    <a:pt x="6068314" y="0"/>
                                  </a:moveTo>
                                  <a:lnTo>
                                    <a:pt x="0" y="0"/>
                                  </a:lnTo>
                                  <a:lnTo>
                                    <a:pt x="0" y="364235"/>
                                  </a:lnTo>
                                  <a:lnTo>
                                    <a:pt x="6068314" y="364235"/>
                                  </a:lnTo>
                                  <a:lnTo>
                                    <a:pt x="6068314" y="0"/>
                                  </a:lnTo>
                                  <a:close/>
                                </a:path>
                              </a:pathLst>
                            </a:custGeom>
                            <a:solidFill>
                              <a:srgbClr val="F1F1F1"/>
                            </a:solidFill>
                            <a:ln>
                              <a:noFill/>
                            </a:ln>
                          </wps:spPr>
                          <wps:bodyPr spcFirstLastPara="1" wrap="square" lIns="91425" tIns="91425" rIns="91425" bIns="91425" anchor="ctr" anchorCtr="0">
                            <a:noAutofit/>
                          </wps:bodyPr>
                        </wps:wsp>
                        <wps:wsp>
                          <wps:cNvPr id="5" name="5 Forma libre"/>
                          <wps:cNvSpPr/>
                          <wps:spPr>
                            <a:xfrm>
                              <a:off x="0" y="364236"/>
                              <a:ext cx="6068695" cy="6350"/>
                            </a:xfrm>
                            <a:custGeom>
                              <a:avLst/>
                              <a:gdLst/>
                              <a:ahLst/>
                              <a:cxnLst/>
                              <a:rect l="l" t="t" r="r" b="b"/>
                              <a:pathLst>
                                <a:path w="6068695" h="6350" extrusionOk="0">
                                  <a:moveTo>
                                    <a:pt x="6068314" y="0"/>
                                  </a:moveTo>
                                  <a:lnTo>
                                    <a:pt x="0" y="0"/>
                                  </a:lnTo>
                                  <a:lnTo>
                                    <a:pt x="0" y="6096"/>
                                  </a:lnTo>
                                  <a:lnTo>
                                    <a:pt x="6068314" y="6096"/>
                                  </a:lnTo>
                                  <a:lnTo>
                                    <a:pt x="6068314" y="0"/>
                                  </a:lnTo>
                                  <a:close/>
                                </a:path>
                              </a:pathLst>
                            </a:custGeom>
                            <a:solidFill>
                              <a:srgbClr val="000000"/>
                            </a:solidFill>
                            <a:ln>
                              <a:noFill/>
                            </a:ln>
                          </wps:spPr>
                          <wps:bodyPr spcFirstLastPara="1" wrap="square" lIns="91425" tIns="91425" rIns="91425" bIns="91425" anchor="ctr" anchorCtr="0">
                            <a:noAutofit/>
                          </wps:bodyPr>
                        </wps:wsp>
                        <wps:wsp>
                          <wps:cNvPr id="6" name="6 Rectángulo"/>
                          <wps:cNvSpPr/>
                          <wps:spPr>
                            <a:xfrm>
                              <a:off x="38104" y="9217"/>
                              <a:ext cx="6068695" cy="460720"/>
                            </a:xfrm>
                            <a:prstGeom prst="rect">
                              <a:avLst/>
                            </a:prstGeom>
                            <a:noFill/>
                            <a:ln>
                              <a:noFill/>
                            </a:ln>
                          </wps:spPr>
                          <wps:txbx>
                            <w:txbxContent>
                              <w:p w14:paraId="4ADECA08" w14:textId="03E36642" w:rsidR="00A757E7" w:rsidRPr="00A757E7" w:rsidRDefault="00702A75" w:rsidP="00A757E7">
                                <w:pPr>
                                  <w:spacing w:before="160"/>
                                  <w:textDirection w:val="btLr"/>
                                  <w:rPr>
                                    <w:rFonts w:ascii="Arial" w:eastAsia="Arial" w:hAnsi="Arial" w:cs="Arial"/>
                                    <w:b/>
                                    <w:bCs/>
                                    <w:color w:val="000000"/>
                                    <w:sz w:val="24"/>
                                    <w:szCs w:val="24"/>
                                    <w:lang w:val="es-AR"/>
                                  </w:rPr>
                                </w:pPr>
                                <w:r w:rsidRPr="00702A75">
                                  <w:rPr>
                                    <w:rFonts w:ascii="Arial" w:eastAsia="Arial" w:hAnsi="Arial" w:cs="Arial"/>
                                    <w:color w:val="000000"/>
                                    <w:sz w:val="24"/>
                                    <w:szCs w:val="24"/>
                                  </w:rPr>
                                  <w:t>Jornada de ciberseguridad doble factor de autenticación</w:t>
                                </w:r>
                                <w:r w:rsidR="00A757E7" w:rsidRPr="00A757E7">
                                  <w:rPr>
                                    <w:rFonts w:ascii="Arial" w:eastAsia="Arial" w:hAnsi="Arial" w:cs="Arial"/>
                                    <w:color w:val="000000"/>
                                    <w:sz w:val="24"/>
                                    <w:szCs w:val="24"/>
                                    <w:lang w:val="es-AR"/>
                                  </w:rPr>
                                  <w:t>.  </w:t>
                                </w:r>
                              </w:p>
                              <w:p w14:paraId="348D3B01" w14:textId="0C31000E" w:rsidR="004A0960" w:rsidRPr="004A0960" w:rsidRDefault="004A0960" w:rsidP="004A0960">
                                <w:pPr>
                                  <w:spacing w:before="160"/>
                                  <w:textDirection w:val="btLr"/>
                                  <w:rPr>
                                    <w:rFonts w:ascii="Arial" w:eastAsia="Arial" w:hAnsi="Arial" w:cs="Arial"/>
                                    <w:color w:val="000000"/>
                                    <w:sz w:val="24"/>
                                    <w:szCs w:val="24"/>
                                    <w:lang w:val="es-AR"/>
                                  </w:rPr>
                                </w:pPr>
                                <w:r w:rsidRPr="004A0960">
                                  <w:rPr>
                                    <w:rFonts w:ascii="Arial" w:eastAsia="Arial" w:hAnsi="Arial" w:cs="Arial"/>
                                    <w:color w:val="000000"/>
                                    <w:sz w:val="24"/>
                                    <w:szCs w:val="24"/>
                                    <w:lang w:val="es-AR"/>
                                  </w:rPr>
                                  <w:t>.</w:t>
                                </w:r>
                              </w:p>
                              <w:p w14:paraId="24B230F0" w14:textId="58C91090" w:rsidR="00C72E63" w:rsidRPr="00C72E63" w:rsidRDefault="00C72E63" w:rsidP="00C72E63">
                                <w:pPr>
                                  <w:spacing w:before="160"/>
                                  <w:textDirection w:val="btLr"/>
                                  <w:rPr>
                                    <w:rFonts w:ascii="Arial" w:eastAsia="Arial" w:hAnsi="Arial" w:cs="Arial"/>
                                    <w:color w:val="000000"/>
                                    <w:sz w:val="24"/>
                                    <w:szCs w:val="24"/>
                                    <w:lang w:val="es-AR"/>
                                  </w:rPr>
                                </w:pPr>
                              </w:p>
                            </w:txbxContent>
                          </wps:txbx>
                          <wps:bodyPr spcFirstLastPara="1" wrap="square" lIns="0" tIns="0" rIns="0" bIns="0"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52FFA50C" id="2 Grupo" o:spid="_x0000_s1026" style="position:absolute;margin-left:.6pt;margin-top:12.65pt;width:485.3pt;height:51pt;z-index:251658240;mso-wrap-distance-left:0;mso-wrap-distance-right:0;mso-width-relative:margin;mso-height-relative:margin" coordorigin="23116,35945" coordsize="61067,4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">
                <v:group id="1 Grupo" o:spid="_x0000_s1027" style="position:absolute;left:23116;top:35945;width:61068;height:4700" coordsize="61067,4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3 Rectángulo" o:spid="_x0000_s1028" style="position:absolute;width:60686;height:3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75BE170F" w14:textId="77777777" w:rsidR="006675B4" w:rsidRDefault="006675B4">
                          <w:pPr>
                            <w:textDirection w:val="btLr"/>
                          </w:pPr>
                        </w:p>
                      </w:txbxContent>
                    </v:textbox>
                  </v:rect>
                  <v:shape id="4 Forma libre" o:spid="_x0000_s1029" style="position:absolute;width:60686;height:3644;visibility:visible;mso-wrap-style:square;v-text-anchor:middle" coordsize="6068695,364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" path="m6068314,l,,,364235r6068314,l6068314,xe" fillcolor="#f1f1f1" stroked="f">
                    <v:path arrowok="t" o:extrusionok="f"/>
                  </v:shape>
                  <v:shape id="5 Forma libre" o:spid="_x0000_s1030" style="position:absolute;top:3642;width:60686;height:63;visibility:visible;mso-wrap-style:square;v-text-anchor:middle" coordsize="606869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" path="m6068314,l,,,6096r6068314,l6068314,xe" fillcolor="black" stroked="f">
                    <v:path arrowok="t" o:extrusionok="f"/>
                  </v:shape>
                  <v:rect id="6 Rectángulo" o:spid="_x0000_s1031" style="position:absolute;left:381;top:92;width:60686;height:4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4ADECA08" w14:textId="03E36642" w:rsidR="00A757E7" w:rsidRPr="00A757E7" w:rsidRDefault="00702A75" w:rsidP="00A757E7">
                          <w:pPr>
                            <w:spacing w:before="160"/>
                            <w:textDirection w:val="btLr"/>
                            <w:rPr>
                              <w:rFonts w:ascii="Arial" w:eastAsia="Arial" w:hAnsi="Arial" w:cs="Arial"/>
                              <w:b/>
                              <w:bCs/>
                              <w:color w:val="000000"/>
                              <w:sz w:val="24"/>
                              <w:szCs w:val="24"/>
                              <w:lang w:val="es-AR"/>
                            </w:rPr>
                          </w:pPr>
                          <w:r w:rsidRPr="00702A75">
                            <w:rPr>
                              <w:rFonts w:ascii="Arial" w:eastAsia="Arial" w:hAnsi="Arial" w:cs="Arial"/>
                              <w:color w:val="000000"/>
                              <w:sz w:val="24"/>
                              <w:szCs w:val="24"/>
                            </w:rPr>
                            <w:t>Jornada de ciberseguridad doble factor de autenticación</w:t>
                          </w:r>
                          <w:r w:rsidR="00A757E7" w:rsidRPr="00A757E7">
                            <w:rPr>
                              <w:rFonts w:ascii="Arial" w:eastAsia="Arial" w:hAnsi="Arial" w:cs="Arial"/>
                              <w:color w:val="000000"/>
                              <w:sz w:val="24"/>
                              <w:szCs w:val="24"/>
                              <w:lang w:val="es-AR"/>
                            </w:rPr>
                            <w:t>.  </w:t>
                          </w:r>
                        </w:p>
                        <w:p w14:paraId="348D3B01" w14:textId="0C31000E" w:rsidR="004A0960" w:rsidRPr="004A0960" w:rsidRDefault="004A0960" w:rsidP="004A0960">
                          <w:pPr>
                            <w:spacing w:before="160"/>
                            <w:textDirection w:val="btLr"/>
                            <w:rPr>
                              <w:rFonts w:ascii="Arial" w:eastAsia="Arial" w:hAnsi="Arial" w:cs="Arial"/>
                              <w:color w:val="000000"/>
                              <w:sz w:val="24"/>
                              <w:szCs w:val="24"/>
                              <w:lang w:val="es-AR"/>
                            </w:rPr>
                          </w:pPr>
                          <w:r w:rsidRPr="004A0960">
                            <w:rPr>
                              <w:rFonts w:ascii="Arial" w:eastAsia="Arial" w:hAnsi="Arial" w:cs="Arial"/>
                              <w:color w:val="000000"/>
                              <w:sz w:val="24"/>
                              <w:szCs w:val="24"/>
                              <w:lang w:val="es-AR"/>
                            </w:rPr>
                            <w:t>.</w:t>
                          </w:r>
                        </w:p>
                        <w:p w14:paraId="24B230F0" w14:textId="58C91090" w:rsidR="00C72E63" w:rsidRPr="00C72E63" w:rsidRDefault="00C72E63" w:rsidP="00C72E63">
                          <w:pPr>
                            <w:spacing w:before="160"/>
                            <w:textDirection w:val="btLr"/>
                            <w:rPr>
                              <w:rFonts w:ascii="Arial" w:eastAsia="Arial" w:hAnsi="Arial" w:cs="Arial"/>
                              <w:color w:val="000000"/>
                              <w:sz w:val="24"/>
                              <w:szCs w:val="24"/>
                              <w:lang w:val="es-AR"/>
                            </w:rPr>
                          </w:pPr>
                        </w:p>
                      </w:txbxContent>
                    </v:textbox>
                  </v:rect>
                </v:group>
                <w10:wrap type="topAndBottom"/>
              </v:group>
            </w:pict>
          </mc:Fallback>
        </mc:AlternateContent>
      </w:r>
    </w:p>
    <w:p w14:paraId="329C7377" w14:textId="77777777" w:rsidR="00915F3C" w:rsidRDefault="00915F3C" w:rsidP="001121B6">
      <w:pPr>
        <w:pStyle w:val="Ttulo1"/>
        <w:spacing w:line="360" w:lineRule="auto"/>
        <w:ind w:left="0"/>
        <w:rPr>
          <w:rFonts w:ascii="Arial" w:eastAsia="Arial" w:hAnsi="Arial" w:cs="Arial"/>
          <w:sz w:val="22"/>
          <w:szCs w:val="22"/>
        </w:rPr>
      </w:pPr>
    </w:p>
    <w:p w14:paraId="23808E90" w14:textId="6584CC3F" w:rsidR="00274056" w:rsidRDefault="00943578" w:rsidP="001121B6">
      <w:pPr>
        <w:pStyle w:val="Ttulo1"/>
        <w:spacing w:line="360" w:lineRule="auto"/>
        <w:ind w:left="0"/>
        <w:rPr>
          <w:rFonts w:ascii="Arial" w:eastAsia="Arial" w:hAnsi="Arial" w:cs="Arial"/>
          <w:sz w:val="22"/>
          <w:szCs w:val="22"/>
        </w:rPr>
      </w:pPr>
      <w:r>
        <w:rPr>
          <w:rFonts w:ascii="Arial" w:eastAsia="Arial" w:hAnsi="Arial" w:cs="Arial"/>
          <w:sz w:val="22"/>
          <w:szCs w:val="22"/>
        </w:rPr>
        <w:t>Descripción:</w:t>
      </w:r>
      <w:r w:rsidR="003742A3">
        <w:rPr>
          <w:rFonts w:ascii="Arial" w:eastAsia="Arial" w:hAnsi="Arial" w:cs="Arial"/>
          <w:sz w:val="22"/>
          <w:szCs w:val="22"/>
        </w:rPr>
        <w:tab/>
      </w:r>
    </w:p>
    <w:p w14:paraId="2605B444" w14:textId="33880F8D" w:rsidR="00087CC6" w:rsidRDefault="00702A75" w:rsidP="00CE1BC8">
      <w:pPr>
        <w:pStyle w:val="Ttulo1"/>
        <w:spacing w:line="360" w:lineRule="auto"/>
        <w:jc w:val="both"/>
        <w:rPr>
          <w:rFonts w:ascii="Arial" w:eastAsia="Arial" w:hAnsi="Arial" w:cs="Arial"/>
          <w:b w:val="0"/>
          <w:bCs w:val="0"/>
          <w:color w:val="000000"/>
          <w:sz w:val="22"/>
          <w:szCs w:val="22"/>
        </w:rPr>
      </w:pPr>
      <w:r w:rsidRPr="00702A75">
        <w:rPr>
          <w:rFonts w:ascii="Arial" w:eastAsia="Arial" w:hAnsi="Arial" w:cs="Arial"/>
          <w:b w:val="0"/>
          <w:bCs w:val="0"/>
          <w:color w:val="000000"/>
          <w:sz w:val="22"/>
          <w:szCs w:val="22"/>
        </w:rPr>
        <w:t xml:space="preserve">La presente jornada se inscribe en el plan de capacitación de la Superintendencia de Investigaciones de Delitos Complejos y Crimen Organizado - Dirección de Investigaciones Cibercrimen, en cumplimiento de sus competencias orientadas a promover el conocimiento sobre nuevas modalidades delictivas y medidas de seguridad para su neutralización. En este marco, se abordará el doble factor de autenticación (2FA) como herramienta fundamental de ciberseguridad para la protección de cuentas digitales —redes sociales, servicios bancarios, correo electrónico y mensajería instantánea— mediante la incorporación de una capa adicional de verificación que refuerza el esquema tradicional de usuario y contraseña. La capacitación analizará su funcionamiento, aplicaciones prácticas y mecanismos de recuperación de cuentas, incluyendo el uso de herramientas como Google </w:t>
      </w:r>
      <w:proofErr w:type="spellStart"/>
      <w:r w:rsidRPr="00702A75">
        <w:rPr>
          <w:rFonts w:ascii="Arial" w:eastAsia="Arial" w:hAnsi="Arial" w:cs="Arial"/>
          <w:b w:val="0"/>
          <w:bCs w:val="0"/>
          <w:color w:val="000000"/>
          <w:sz w:val="22"/>
          <w:szCs w:val="22"/>
        </w:rPr>
        <w:t>Authenticator</w:t>
      </w:r>
      <w:proofErr w:type="spellEnd"/>
      <w:r w:rsidRPr="00702A75">
        <w:rPr>
          <w:rFonts w:ascii="Arial" w:eastAsia="Arial" w:hAnsi="Arial" w:cs="Arial"/>
          <w:b w:val="0"/>
          <w:bCs w:val="0"/>
          <w:color w:val="000000"/>
          <w:sz w:val="22"/>
          <w:szCs w:val="22"/>
        </w:rPr>
        <w:t>, con el propósito de dotar al personal policial de habilidades técnicas que permitan resguardar información sensible, reducir riesgos de delitos informáticos, neutralizar intentos de toma de control de dispositivos y fortalecer la cultura de seguridad informática en el ejercicio profesional.</w:t>
      </w:r>
    </w:p>
    <w:p w14:paraId="026EE0EC" w14:textId="77777777" w:rsidR="00702A75" w:rsidRDefault="00702A75" w:rsidP="00CE1BC8">
      <w:pPr>
        <w:pStyle w:val="Ttulo1"/>
        <w:spacing w:line="360" w:lineRule="auto"/>
        <w:jc w:val="both"/>
        <w:rPr>
          <w:rFonts w:ascii="Arial" w:eastAsia="Arial" w:hAnsi="Arial" w:cs="Arial"/>
          <w:b w:val="0"/>
          <w:bCs w:val="0"/>
          <w:color w:val="000000"/>
          <w:sz w:val="22"/>
          <w:szCs w:val="22"/>
        </w:rPr>
      </w:pPr>
    </w:p>
    <w:p w14:paraId="4B9F38CD" w14:textId="4F5BE9D2" w:rsidR="00274056" w:rsidRDefault="00943578" w:rsidP="00CE1BC8">
      <w:pPr>
        <w:pStyle w:val="Ttulo1"/>
        <w:spacing w:line="360" w:lineRule="auto"/>
        <w:jc w:val="both"/>
        <w:rPr>
          <w:rFonts w:ascii="Arial" w:eastAsia="Arial" w:hAnsi="Arial" w:cs="Arial"/>
          <w:sz w:val="22"/>
          <w:szCs w:val="22"/>
        </w:rPr>
      </w:pPr>
      <w:r>
        <w:rPr>
          <w:rFonts w:ascii="Arial" w:eastAsia="Arial" w:hAnsi="Arial" w:cs="Arial"/>
          <w:sz w:val="22"/>
          <w:szCs w:val="22"/>
        </w:rPr>
        <w:t>Destinatarios:</w:t>
      </w:r>
    </w:p>
    <w:p w14:paraId="50E39624" w14:textId="2BA4DC5D" w:rsidR="008B04F7" w:rsidRDefault="008B04F7" w:rsidP="00077C8A">
      <w:pPr>
        <w:spacing w:line="360" w:lineRule="auto"/>
        <w:ind w:left="143"/>
        <w:rPr>
          <w:rFonts w:ascii="Arial" w:eastAsia="Arial" w:hAnsi="Arial" w:cs="Arial"/>
          <w:color w:val="000000"/>
        </w:rPr>
      </w:pPr>
      <w:r>
        <w:rPr>
          <w:rFonts w:ascii="Arial" w:eastAsia="Arial" w:hAnsi="Arial" w:cs="Arial"/>
          <w:color w:val="000000"/>
        </w:rPr>
        <w:t>P</w:t>
      </w:r>
      <w:r w:rsidRPr="008B04F7">
        <w:rPr>
          <w:rFonts w:ascii="Arial" w:eastAsia="Arial" w:hAnsi="Arial" w:cs="Arial"/>
          <w:color w:val="000000"/>
        </w:rPr>
        <w:t>ersonal de las Policías de la provincia de Buenos Aires</w:t>
      </w:r>
      <w:r>
        <w:rPr>
          <w:rFonts w:ascii="Arial" w:eastAsia="Arial" w:hAnsi="Arial" w:cs="Arial"/>
          <w:color w:val="000000"/>
        </w:rPr>
        <w:t xml:space="preserve">, </w:t>
      </w:r>
      <w:r w:rsidR="00087CC6">
        <w:rPr>
          <w:rFonts w:ascii="Arial" w:eastAsia="Arial" w:hAnsi="Arial" w:cs="Arial"/>
          <w:color w:val="000000"/>
        </w:rPr>
        <w:t xml:space="preserve">personal </w:t>
      </w:r>
      <w:r w:rsidR="00087CC6" w:rsidRPr="00087CC6">
        <w:rPr>
          <w:rFonts w:ascii="Arial" w:eastAsia="Arial" w:hAnsi="Arial" w:cs="Arial"/>
          <w:color w:val="000000"/>
        </w:rPr>
        <w:t>de otras policías provinciales como de fuerzas federales</w:t>
      </w:r>
      <w:r w:rsidR="00087CC6">
        <w:rPr>
          <w:rFonts w:ascii="Arial" w:eastAsia="Arial" w:hAnsi="Arial" w:cs="Arial"/>
          <w:color w:val="000000"/>
        </w:rPr>
        <w:t>.</w:t>
      </w:r>
    </w:p>
    <w:p w14:paraId="27D8EF5E" w14:textId="77777777" w:rsidR="00087CC6" w:rsidRDefault="00087CC6" w:rsidP="00077C8A">
      <w:pPr>
        <w:spacing w:line="360" w:lineRule="auto"/>
        <w:ind w:left="143"/>
        <w:rPr>
          <w:rFonts w:ascii="Arial" w:eastAsia="Arial" w:hAnsi="Arial" w:cs="Arial"/>
          <w:color w:val="000000"/>
        </w:rPr>
      </w:pPr>
    </w:p>
    <w:p w14:paraId="2E51ED2B" w14:textId="0615AF2D" w:rsidR="007033F5" w:rsidRDefault="008B04F7" w:rsidP="00077C8A">
      <w:pPr>
        <w:spacing w:line="360" w:lineRule="auto"/>
        <w:ind w:left="143"/>
        <w:rPr>
          <w:rFonts w:ascii="Arial" w:eastAsia="Arial" w:hAnsi="Arial" w:cs="Arial"/>
          <w:bCs/>
        </w:rPr>
      </w:pPr>
      <w:r>
        <w:rPr>
          <w:rFonts w:ascii="Arial" w:eastAsia="Arial" w:hAnsi="Arial" w:cs="Arial"/>
          <w:b/>
        </w:rPr>
        <w:t xml:space="preserve"> </w:t>
      </w:r>
      <w:r w:rsidR="00943578">
        <w:rPr>
          <w:rFonts w:ascii="Arial" w:eastAsia="Arial" w:hAnsi="Arial" w:cs="Arial"/>
          <w:b/>
        </w:rPr>
        <w:t>Modalidad</w:t>
      </w:r>
      <w:r w:rsidR="00943578" w:rsidRPr="00EA066B">
        <w:rPr>
          <w:rFonts w:ascii="Arial" w:eastAsia="Arial" w:hAnsi="Arial" w:cs="Arial"/>
          <w:bCs/>
        </w:rPr>
        <w:t>:</w:t>
      </w:r>
      <w:r w:rsidR="00734E43" w:rsidRPr="00EA066B">
        <w:rPr>
          <w:rFonts w:ascii="Arial" w:eastAsia="Arial" w:hAnsi="Arial" w:cs="Arial"/>
          <w:bCs/>
        </w:rPr>
        <w:t xml:space="preserve"> </w:t>
      </w:r>
      <w:r w:rsidR="00EA09F2">
        <w:rPr>
          <w:rFonts w:ascii="Arial" w:eastAsia="Arial" w:hAnsi="Arial" w:cs="Arial"/>
          <w:bCs/>
        </w:rPr>
        <w:t xml:space="preserve"> </w:t>
      </w:r>
      <w:r>
        <w:rPr>
          <w:rFonts w:ascii="Arial" w:eastAsia="Arial" w:hAnsi="Arial" w:cs="Arial"/>
          <w:bCs/>
        </w:rPr>
        <w:t>virtua</w:t>
      </w:r>
      <w:r w:rsidR="00A757E7">
        <w:rPr>
          <w:rFonts w:ascii="Arial" w:eastAsia="Arial" w:hAnsi="Arial" w:cs="Arial"/>
          <w:bCs/>
        </w:rPr>
        <w:t>l</w:t>
      </w:r>
      <w:r w:rsidR="00437ECE">
        <w:rPr>
          <w:rFonts w:ascii="Arial" w:eastAsia="Arial" w:hAnsi="Arial" w:cs="Arial"/>
          <w:bCs/>
        </w:rPr>
        <w:t>.</w:t>
      </w:r>
    </w:p>
    <w:p w14:paraId="6B16988F" w14:textId="77777777" w:rsidR="005A0265" w:rsidRPr="0029626B" w:rsidRDefault="005A0265" w:rsidP="00077C8A">
      <w:pPr>
        <w:spacing w:line="360" w:lineRule="auto"/>
        <w:ind w:left="143"/>
        <w:rPr>
          <w:rFonts w:ascii="Arial" w:eastAsia="Arial" w:hAnsi="Arial" w:cs="Arial"/>
        </w:rPr>
      </w:pPr>
    </w:p>
    <w:p w14:paraId="6A402A31" w14:textId="504B4800" w:rsidR="006D0D4A" w:rsidRDefault="00943578" w:rsidP="00077C8A">
      <w:pPr>
        <w:spacing w:line="360" w:lineRule="auto"/>
        <w:ind w:left="143"/>
        <w:rPr>
          <w:rFonts w:ascii="Arial" w:eastAsia="Arial" w:hAnsi="Arial" w:cs="Arial"/>
        </w:rPr>
      </w:pPr>
      <w:r>
        <w:rPr>
          <w:rFonts w:ascii="Arial" w:eastAsia="Arial" w:hAnsi="Arial" w:cs="Arial"/>
          <w:b/>
        </w:rPr>
        <w:t>Carga horaria</w:t>
      </w:r>
      <w:r w:rsidRPr="00B061AB">
        <w:rPr>
          <w:rFonts w:ascii="Arial" w:eastAsia="Arial" w:hAnsi="Arial" w:cs="Arial"/>
          <w:bCs/>
        </w:rPr>
        <w:t>:</w:t>
      </w:r>
      <w:r w:rsidR="005A0F18">
        <w:rPr>
          <w:rFonts w:ascii="Arial" w:eastAsia="Arial" w:hAnsi="Arial" w:cs="Arial"/>
          <w:bCs/>
        </w:rPr>
        <w:t xml:space="preserve"> </w:t>
      </w:r>
      <w:r w:rsidR="008B04F7">
        <w:rPr>
          <w:rFonts w:ascii="Arial" w:eastAsia="Arial" w:hAnsi="Arial" w:cs="Arial"/>
          <w:bCs/>
        </w:rPr>
        <w:t>4</w:t>
      </w:r>
      <w:r w:rsidR="00A757E7">
        <w:rPr>
          <w:rFonts w:ascii="Arial" w:eastAsia="Arial" w:hAnsi="Arial" w:cs="Arial"/>
          <w:bCs/>
        </w:rPr>
        <w:t xml:space="preserve"> </w:t>
      </w:r>
      <w:r>
        <w:rPr>
          <w:rFonts w:ascii="Arial" w:eastAsia="Arial" w:hAnsi="Arial" w:cs="Arial"/>
        </w:rPr>
        <w:t>horas reloj.</w:t>
      </w:r>
    </w:p>
    <w:p w14:paraId="398486E6" w14:textId="77777777" w:rsidR="008802E2" w:rsidRPr="006D0D4A" w:rsidRDefault="008802E2" w:rsidP="00077C8A">
      <w:pPr>
        <w:spacing w:line="360" w:lineRule="auto"/>
        <w:ind w:left="143"/>
        <w:rPr>
          <w:rFonts w:ascii="Arial" w:eastAsia="Arial" w:hAnsi="Arial" w:cs="Arial"/>
        </w:rPr>
      </w:pPr>
    </w:p>
    <w:p w14:paraId="169163EE" w14:textId="25AEBF2F" w:rsidR="00936D17" w:rsidRPr="00014E3F" w:rsidRDefault="00943578" w:rsidP="00936D17">
      <w:pPr>
        <w:pStyle w:val="Ttulo1"/>
        <w:spacing w:line="360" w:lineRule="auto"/>
        <w:rPr>
          <w:rFonts w:ascii="Arial" w:eastAsia="Arial" w:hAnsi="Arial" w:cs="Arial"/>
          <w:b w:val="0"/>
          <w:bCs w:val="0"/>
          <w:sz w:val="22"/>
          <w:szCs w:val="22"/>
          <w:lang w:val="es-AR"/>
        </w:rPr>
      </w:pPr>
      <w:r>
        <w:rPr>
          <w:rFonts w:ascii="Arial" w:eastAsia="Arial" w:hAnsi="Arial" w:cs="Arial"/>
          <w:sz w:val="22"/>
          <w:szCs w:val="22"/>
        </w:rPr>
        <w:t xml:space="preserve">Ediciones: </w:t>
      </w:r>
      <w:r w:rsidR="004A0960">
        <w:rPr>
          <w:rFonts w:ascii="Arial" w:eastAsia="Arial" w:hAnsi="Arial" w:cs="Arial"/>
          <w:b w:val="0"/>
          <w:bCs w:val="0"/>
          <w:sz w:val="22"/>
          <w:szCs w:val="22"/>
        </w:rPr>
        <w:t>1</w:t>
      </w:r>
      <w:r w:rsidR="002B7424" w:rsidRPr="002B7424">
        <w:rPr>
          <w:rFonts w:ascii="Arial" w:eastAsia="Arial" w:hAnsi="Arial" w:cs="Arial"/>
          <w:b w:val="0"/>
          <w:bCs w:val="0"/>
          <w:sz w:val="22"/>
          <w:szCs w:val="22"/>
          <w:lang w:val="es-AR"/>
        </w:rPr>
        <w:t>.</w:t>
      </w:r>
      <w:r w:rsidR="007033F5">
        <w:rPr>
          <w:rFonts w:ascii="Arial" w:eastAsia="Arial" w:hAnsi="Arial" w:cs="Arial"/>
          <w:b w:val="0"/>
          <w:bCs w:val="0"/>
          <w:sz w:val="22"/>
          <w:szCs w:val="22"/>
          <w:lang w:val="es-AR"/>
        </w:rPr>
        <w:tab/>
      </w:r>
    </w:p>
    <w:p w14:paraId="697AE171" w14:textId="62B35AEE" w:rsidR="00B36ED5" w:rsidRDefault="00B36ED5" w:rsidP="00936D17">
      <w:pPr>
        <w:pStyle w:val="Ttulo1"/>
        <w:spacing w:line="360" w:lineRule="auto"/>
        <w:rPr>
          <w:rFonts w:ascii="Arial" w:eastAsia="Arial" w:hAnsi="Arial" w:cs="Arial"/>
          <w:b w:val="0"/>
        </w:rPr>
      </w:pPr>
    </w:p>
    <w:p w14:paraId="67243CC2" w14:textId="79266CBF" w:rsidR="00A757E7" w:rsidRDefault="00734E43" w:rsidP="00EA066B">
      <w:pPr>
        <w:shd w:val="clear" w:color="auto" w:fill="FFFFFF" w:themeFill="background1"/>
        <w:tabs>
          <w:tab w:val="left" w:pos="426"/>
        </w:tabs>
        <w:spacing w:line="360" w:lineRule="auto"/>
        <w:contextualSpacing/>
        <w:rPr>
          <w:rFonts w:ascii="Arial" w:eastAsia="Arial" w:hAnsi="Arial" w:cs="Arial"/>
          <w:bCs/>
        </w:rPr>
      </w:pPr>
      <w:r>
        <w:rPr>
          <w:rFonts w:ascii="Arial" w:eastAsia="Arial" w:hAnsi="Arial" w:cs="Arial"/>
          <w:b/>
        </w:rPr>
        <w:t xml:space="preserve">  </w:t>
      </w:r>
      <w:r w:rsidR="00943578" w:rsidRPr="00307053">
        <w:rPr>
          <w:rFonts w:ascii="Arial" w:eastAsia="Arial" w:hAnsi="Arial" w:cs="Arial"/>
          <w:b/>
        </w:rPr>
        <w:t>Fecha de inicio y finalización</w:t>
      </w:r>
      <w:r w:rsidR="0081370E">
        <w:rPr>
          <w:rFonts w:ascii="Arial" w:eastAsia="Arial" w:hAnsi="Arial" w:cs="Arial"/>
          <w:b/>
        </w:rPr>
        <w:t>:</w:t>
      </w:r>
      <w:r w:rsidR="0081370E" w:rsidRPr="0081370E">
        <w:rPr>
          <w:rFonts w:ascii="Arial" w:eastAsia="Times New Roman" w:hAnsi="Arial" w:cs="Arial"/>
          <w:color w:val="000000"/>
          <w:lang w:val="es-AR"/>
        </w:rPr>
        <w:t xml:space="preserve"> </w:t>
      </w:r>
      <w:r w:rsidR="00702A75" w:rsidRPr="00702A75">
        <w:rPr>
          <w:rFonts w:ascii="Arial" w:eastAsia="Arial" w:hAnsi="Arial" w:cs="Arial"/>
          <w:bCs/>
        </w:rPr>
        <w:t>31/03/2026</w:t>
      </w:r>
      <w:r w:rsidR="00087CC6">
        <w:rPr>
          <w:rFonts w:ascii="Arial" w:eastAsia="Arial" w:hAnsi="Arial" w:cs="Arial"/>
          <w:bCs/>
        </w:rPr>
        <w:t>.</w:t>
      </w:r>
    </w:p>
    <w:p w14:paraId="35DF3BBE" w14:textId="77777777" w:rsidR="008B04F7" w:rsidRPr="005A0265" w:rsidRDefault="008B04F7" w:rsidP="00EA066B">
      <w:pPr>
        <w:shd w:val="clear" w:color="auto" w:fill="FFFFFF" w:themeFill="background1"/>
        <w:tabs>
          <w:tab w:val="left" w:pos="426"/>
        </w:tabs>
        <w:spacing w:line="360" w:lineRule="auto"/>
        <w:contextualSpacing/>
        <w:rPr>
          <w:rFonts w:ascii="Arial" w:eastAsia="Times New Roman" w:hAnsi="Arial" w:cs="Arial"/>
          <w:color w:val="000000"/>
          <w:lang w:val="es-AR"/>
        </w:rPr>
      </w:pPr>
    </w:p>
    <w:p w14:paraId="5724EA01" w14:textId="32DAFC83" w:rsidR="00274056" w:rsidRDefault="00943578" w:rsidP="00246C36">
      <w:pPr>
        <w:spacing w:line="360" w:lineRule="auto"/>
        <w:ind w:left="143"/>
        <w:jc w:val="both"/>
        <w:rPr>
          <w:rFonts w:ascii="Arial" w:eastAsia="Arial" w:hAnsi="Arial" w:cs="Arial"/>
        </w:rPr>
      </w:pPr>
      <w:r>
        <w:rPr>
          <w:rFonts w:ascii="Arial" w:eastAsia="Arial" w:hAnsi="Arial" w:cs="Arial"/>
          <w:b/>
        </w:rPr>
        <w:t xml:space="preserve">Cupo: </w:t>
      </w:r>
      <w:r w:rsidR="00087CC6">
        <w:rPr>
          <w:rFonts w:ascii="Arial" w:eastAsia="Arial" w:hAnsi="Arial" w:cs="Arial"/>
          <w:bCs/>
        </w:rPr>
        <w:t>5</w:t>
      </w:r>
      <w:r w:rsidR="00BA6F03">
        <w:rPr>
          <w:rFonts w:ascii="Arial" w:eastAsia="Arial" w:hAnsi="Arial" w:cs="Arial"/>
          <w:bCs/>
        </w:rPr>
        <w:t>0</w:t>
      </w:r>
    </w:p>
    <w:p w14:paraId="7E9C997C" w14:textId="77777777" w:rsidR="00734E43" w:rsidRPr="00077C8A" w:rsidRDefault="00734E43" w:rsidP="00760DCC">
      <w:pPr>
        <w:spacing w:line="360" w:lineRule="auto"/>
        <w:ind w:left="143"/>
        <w:jc w:val="both"/>
        <w:rPr>
          <w:rFonts w:ascii="Arial" w:eastAsia="Arial" w:hAnsi="Arial" w:cs="Arial"/>
        </w:rPr>
      </w:pPr>
    </w:p>
    <w:p w14:paraId="3E32135C" w14:textId="77777777" w:rsidR="00274056" w:rsidRDefault="00943578" w:rsidP="00760DCC">
      <w:pPr>
        <w:pStyle w:val="Ttulo1"/>
        <w:spacing w:line="360" w:lineRule="auto"/>
        <w:ind w:left="150"/>
        <w:jc w:val="both"/>
        <w:rPr>
          <w:rFonts w:ascii="Arial" w:eastAsia="Arial" w:hAnsi="Arial" w:cs="Arial"/>
          <w:sz w:val="22"/>
          <w:szCs w:val="22"/>
        </w:rPr>
      </w:pPr>
      <w:r>
        <w:rPr>
          <w:rFonts w:ascii="Arial" w:eastAsia="Arial" w:hAnsi="Arial" w:cs="Arial"/>
          <w:sz w:val="22"/>
          <w:szCs w:val="22"/>
        </w:rPr>
        <w:t>Medio de contacto:</w:t>
      </w:r>
    </w:p>
    <w:p w14:paraId="19A0523B" w14:textId="1EE92905" w:rsidR="004A0960" w:rsidRPr="004A0960" w:rsidRDefault="000455BF" w:rsidP="004A0960">
      <w:pPr>
        <w:pStyle w:val="Prrafodelista"/>
        <w:widowControl/>
        <w:numPr>
          <w:ilvl w:val="0"/>
          <w:numId w:val="11"/>
        </w:numPr>
        <w:pBdr>
          <w:top w:val="nil"/>
          <w:left w:val="nil"/>
          <w:bottom w:val="nil"/>
          <w:right w:val="nil"/>
          <w:between w:val="nil"/>
        </w:pBdr>
        <w:spacing w:before="78" w:after="160" w:line="360" w:lineRule="auto"/>
        <w:ind w:right="149"/>
        <w:rPr>
          <w:rFonts w:ascii="Arial" w:hAnsi="Arial" w:cs="Arial"/>
          <w:color w:val="000000"/>
          <w:lang w:val="es-AR"/>
        </w:rPr>
      </w:pPr>
      <w:r w:rsidRPr="004A0960">
        <w:rPr>
          <w:rFonts w:ascii="Arial" w:hAnsi="Arial" w:cs="Arial"/>
          <w:color w:val="000000"/>
        </w:rPr>
        <w:lastRenderedPageBreak/>
        <w:t>Correo electrónico</w:t>
      </w:r>
      <w:r w:rsidR="00C36246" w:rsidRPr="004A0960">
        <w:rPr>
          <w:rFonts w:ascii="Times New Roman" w:eastAsia="Times New Roman" w:hAnsi="Times New Roman" w:cs="Times New Roman"/>
          <w:sz w:val="24"/>
          <w:szCs w:val="24"/>
          <w:lang w:val="es-AR"/>
        </w:rPr>
        <w:t xml:space="preserve"> </w:t>
      </w:r>
      <w:r w:rsidR="00603906" w:rsidRPr="004A0960">
        <w:rPr>
          <w:rFonts w:ascii="Arial" w:hAnsi="Arial" w:cs="Arial"/>
          <w:color w:val="000000"/>
          <w:lang w:val="es-AR"/>
        </w:rPr>
        <w:t> </w:t>
      </w:r>
      <w:r w:rsidR="004A0960" w:rsidRPr="004A0960">
        <w:rPr>
          <w:rFonts w:ascii="Arial" w:hAnsi="Arial" w:cs="Arial"/>
          <w:color w:val="000000"/>
          <w:lang w:val="es-AR"/>
        </w:rPr>
        <w:t>prevenciondelitoscomplejos2022@gmail.com</w:t>
      </w:r>
      <w:r w:rsidR="004A0960">
        <w:rPr>
          <w:rFonts w:ascii="Arial" w:hAnsi="Arial" w:cs="Arial"/>
          <w:color w:val="000000"/>
          <w:lang w:val="es-AR"/>
        </w:rPr>
        <w:t>.</w:t>
      </w:r>
    </w:p>
    <w:p w14:paraId="6131DF85" w14:textId="367F62B2" w:rsidR="00B36ED5" w:rsidRPr="004A0960" w:rsidRDefault="00936D17" w:rsidP="00B34324">
      <w:pPr>
        <w:pStyle w:val="Prrafodelista"/>
        <w:widowControl/>
        <w:numPr>
          <w:ilvl w:val="0"/>
          <w:numId w:val="11"/>
        </w:numPr>
        <w:pBdr>
          <w:top w:val="nil"/>
          <w:left w:val="nil"/>
          <w:bottom w:val="nil"/>
          <w:right w:val="nil"/>
          <w:between w:val="nil"/>
        </w:pBdr>
        <w:spacing w:before="78" w:after="160" w:line="360" w:lineRule="auto"/>
        <w:ind w:right="149"/>
        <w:jc w:val="both"/>
        <w:rPr>
          <w:rFonts w:ascii="Arial" w:hAnsi="Arial" w:cs="Arial"/>
          <w:color w:val="000000"/>
          <w:lang w:val="es-AR"/>
        </w:rPr>
      </w:pPr>
      <w:r w:rsidRPr="004A0960">
        <w:rPr>
          <w:rFonts w:ascii="Arial" w:eastAsia="Times New Roman" w:hAnsi="Arial" w:cs="Arial"/>
          <w:color w:val="000000"/>
          <w:lang w:val="es-AR" w:eastAsia="es-AR"/>
        </w:rPr>
        <w:t xml:space="preserve">Teléfono: </w:t>
      </w:r>
      <w:r w:rsidR="004A0960" w:rsidRPr="004A0960">
        <w:rPr>
          <w:rFonts w:ascii="Arial" w:eastAsia="Times New Roman" w:hAnsi="Arial" w:cs="Arial"/>
          <w:color w:val="000000"/>
          <w:lang w:eastAsia="es-AR"/>
        </w:rPr>
        <w:t>0221 4231850</w:t>
      </w:r>
    </w:p>
    <w:p w14:paraId="080D0D7C" w14:textId="5158EEBF" w:rsidR="003742A3" w:rsidRPr="00B36ED5" w:rsidRDefault="003742A3" w:rsidP="00B36ED5">
      <w:pPr>
        <w:pStyle w:val="Prrafodelista"/>
        <w:pBdr>
          <w:top w:val="nil"/>
          <w:left w:val="nil"/>
          <w:bottom w:val="nil"/>
          <w:right w:val="nil"/>
          <w:between w:val="nil"/>
        </w:pBdr>
        <w:tabs>
          <w:tab w:val="left" w:pos="863"/>
        </w:tabs>
        <w:spacing w:line="360" w:lineRule="auto"/>
        <w:ind w:left="360" w:firstLine="0"/>
        <w:rPr>
          <w:rFonts w:ascii="Arial" w:eastAsia="Arial" w:hAnsi="Arial" w:cs="Arial"/>
          <w:color w:val="000000"/>
        </w:rPr>
      </w:pPr>
    </w:p>
    <w:p w14:paraId="648164A9" w14:textId="7ED82DC5" w:rsidR="00274056" w:rsidRPr="003742A3" w:rsidRDefault="00274056" w:rsidP="000455BF">
      <w:pPr>
        <w:pBdr>
          <w:top w:val="nil"/>
          <w:left w:val="nil"/>
          <w:bottom w:val="nil"/>
          <w:right w:val="nil"/>
          <w:between w:val="nil"/>
        </w:pBdr>
        <w:tabs>
          <w:tab w:val="left" w:pos="863"/>
        </w:tabs>
        <w:spacing w:before="42" w:line="360" w:lineRule="auto"/>
        <w:ind w:left="150"/>
        <w:rPr>
          <w:rFonts w:ascii="Arial" w:eastAsia="Arial" w:hAnsi="Arial" w:cs="Arial"/>
          <w:color w:val="000000"/>
        </w:rPr>
      </w:pPr>
    </w:p>
    <w:sectPr w:rsidR="00274056" w:rsidRPr="003742A3" w:rsidSect="004649AA">
      <w:pgSz w:w="11910" w:h="16840"/>
      <w:pgMar w:top="1418" w:right="1134" w:bottom="1418" w:left="1418" w:header="360" w:footer="36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E5AB6"/>
    <w:multiLevelType w:val="hybridMultilevel"/>
    <w:tmpl w:val="6B60E1FE"/>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559" w:hanging="360"/>
      </w:pPr>
      <w:rPr>
        <w:rFonts w:ascii="Courier New" w:hAnsi="Courier New" w:cs="Courier New" w:hint="default"/>
      </w:rPr>
    </w:lvl>
    <w:lvl w:ilvl="2" w:tplc="2C0A0005" w:tentative="1">
      <w:start w:val="1"/>
      <w:numFmt w:val="bullet"/>
      <w:lvlText w:val=""/>
      <w:lvlJc w:val="left"/>
      <w:pPr>
        <w:ind w:left="2279" w:hanging="360"/>
      </w:pPr>
      <w:rPr>
        <w:rFonts w:ascii="Wingdings" w:hAnsi="Wingdings" w:hint="default"/>
      </w:rPr>
    </w:lvl>
    <w:lvl w:ilvl="3" w:tplc="2C0A0001" w:tentative="1">
      <w:start w:val="1"/>
      <w:numFmt w:val="bullet"/>
      <w:lvlText w:val=""/>
      <w:lvlJc w:val="left"/>
      <w:pPr>
        <w:ind w:left="2999" w:hanging="360"/>
      </w:pPr>
      <w:rPr>
        <w:rFonts w:ascii="Symbol" w:hAnsi="Symbol" w:hint="default"/>
      </w:rPr>
    </w:lvl>
    <w:lvl w:ilvl="4" w:tplc="2C0A0003" w:tentative="1">
      <w:start w:val="1"/>
      <w:numFmt w:val="bullet"/>
      <w:lvlText w:val="o"/>
      <w:lvlJc w:val="left"/>
      <w:pPr>
        <w:ind w:left="3719" w:hanging="360"/>
      </w:pPr>
      <w:rPr>
        <w:rFonts w:ascii="Courier New" w:hAnsi="Courier New" w:cs="Courier New" w:hint="default"/>
      </w:rPr>
    </w:lvl>
    <w:lvl w:ilvl="5" w:tplc="2C0A0005" w:tentative="1">
      <w:start w:val="1"/>
      <w:numFmt w:val="bullet"/>
      <w:lvlText w:val=""/>
      <w:lvlJc w:val="left"/>
      <w:pPr>
        <w:ind w:left="4439" w:hanging="360"/>
      </w:pPr>
      <w:rPr>
        <w:rFonts w:ascii="Wingdings" w:hAnsi="Wingdings" w:hint="default"/>
      </w:rPr>
    </w:lvl>
    <w:lvl w:ilvl="6" w:tplc="2C0A0001" w:tentative="1">
      <w:start w:val="1"/>
      <w:numFmt w:val="bullet"/>
      <w:lvlText w:val=""/>
      <w:lvlJc w:val="left"/>
      <w:pPr>
        <w:ind w:left="5159" w:hanging="360"/>
      </w:pPr>
      <w:rPr>
        <w:rFonts w:ascii="Symbol" w:hAnsi="Symbol" w:hint="default"/>
      </w:rPr>
    </w:lvl>
    <w:lvl w:ilvl="7" w:tplc="2C0A0003" w:tentative="1">
      <w:start w:val="1"/>
      <w:numFmt w:val="bullet"/>
      <w:lvlText w:val="o"/>
      <w:lvlJc w:val="left"/>
      <w:pPr>
        <w:ind w:left="5879" w:hanging="360"/>
      </w:pPr>
      <w:rPr>
        <w:rFonts w:ascii="Courier New" w:hAnsi="Courier New" w:cs="Courier New" w:hint="default"/>
      </w:rPr>
    </w:lvl>
    <w:lvl w:ilvl="8" w:tplc="2C0A0005" w:tentative="1">
      <w:start w:val="1"/>
      <w:numFmt w:val="bullet"/>
      <w:lvlText w:val=""/>
      <w:lvlJc w:val="left"/>
      <w:pPr>
        <w:ind w:left="6599" w:hanging="360"/>
      </w:pPr>
      <w:rPr>
        <w:rFonts w:ascii="Wingdings" w:hAnsi="Wingdings" w:hint="default"/>
      </w:rPr>
    </w:lvl>
  </w:abstractNum>
  <w:abstractNum w:abstractNumId="1" w15:restartNumberingAfterBreak="0">
    <w:nsid w:val="0F530F40"/>
    <w:multiLevelType w:val="multilevel"/>
    <w:tmpl w:val="56ECEC14"/>
    <w:lvl w:ilvl="0">
      <w:numFmt w:val="bullet"/>
      <w:lvlText w:val="●"/>
      <w:lvlJc w:val="left"/>
      <w:pPr>
        <w:ind w:left="510" w:hanging="360"/>
      </w:pPr>
      <w:rPr>
        <w:rFonts w:ascii="Noto Sans Symbols" w:eastAsia="Noto Sans Symbols" w:hAnsi="Noto Sans Symbols" w:cs="Noto Sans Symbols"/>
        <w:b w:val="0"/>
        <w:i w:val="0"/>
        <w:sz w:val="22"/>
        <w:szCs w:val="22"/>
      </w:rPr>
    </w:lvl>
    <w:lvl w:ilvl="1">
      <w:numFmt w:val="bullet"/>
      <w:lvlText w:val="•"/>
      <w:lvlJc w:val="left"/>
      <w:pPr>
        <w:ind w:left="1399" w:hanging="360"/>
      </w:pPr>
    </w:lvl>
    <w:lvl w:ilvl="2">
      <w:numFmt w:val="bullet"/>
      <w:lvlText w:val="•"/>
      <w:lvlJc w:val="left"/>
      <w:pPr>
        <w:ind w:left="2291" w:hanging="360"/>
      </w:pPr>
    </w:lvl>
    <w:lvl w:ilvl="3">
      <w:numFmt w:val="bullet"/>
      <w:lvlText w:val="•"/>
      <w:lvlJc w:val="left"/>
      <w:pPr>
        <w:ind w:left="3183" w:hanging="360"/>
      </w:pPr>
    </w:lvl>
    <w:lvl w:ilvl="4">
      <w:numFmt w:val="bullet"/>
      <w:lvlText w:val="•"/>
      <w:lvlJc w:val="left"/>
      <w:pPr>
        <w:ind w:left="4075" w:hanging="360"/>
      </w:pPr>
    </w:lvl>
    <w:lvl w:ilvl="5">
      <w:numFmt w:val="bullet"/>
      <w:lvlText w:val="•"/>
      <w:lvlJc w:val="left"/>
      <w:pPr>
        <w:ind w:left="4967" w:hanging="360"/>
      </w:pPr>
    </w:lvl>
    <w:lvl w:ilvl="6">
      <w:numFmt w:val="bullet"/>
      <w:lvlText w:val="•"/>
      <w:lvlJc w:val="left"/>
      <w:pPr>
        <w:ind w:left="5859" w:hanging="360"/>
      </w:pPr>
    </w:lvl>
    <w:lvl w:ilvl="7">
      <w:numFmt w:val="bullet"/>
      <w:lvlText w:val="•"/>
      <w:lvlJc w:val="left"/>
      <w:pPr>
        <w:ind w:left="6751" w:hanging="360"/>
      </w:pPr>
    </w:lvl>
    <w:lvl w:ilvl="8">
      <w:numFmt w:val="bullet"/>
      <w:lvlText w:val="•"/>
      <w:lvlJc w:val="left"/>
      <w:pPr>
        <w:ind w:left="7644" w:hanging="360"/>
      </w:pPr>
    </w:lvl>
  </w:abstractNum>
  <w:abstractNum w:abstractNumId="2" w15:restartNumberingAfterBreak="0">
    <w:nsid w:val="11582065"/>
    <w:multiLevelType w:val="multilevel"/>
    <w:tmpl w:val="F15CE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8245BE"/>
    <w:multiLevelType w:val="multilevel"/>
    <w:tmpl w:val="A2868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F484D54"/>
    <w:multiLevelType w:val="hybridMultilevel"/>
    <w:tmpl w:val="A20E5EA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4F787640"/>
    <w:multiLevelType w:val="multilevel"/>
    <w:tmpl w:val="9BAA5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E04171"/>
    <w:multiLevelType w:val="multilevel"/>
    <w:tmpl w:val="767C1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5A4089"/>
    <w:multiLevelType w:val="multilevel"/>
    <w:tmpl w:val="ED56B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F205E13"/>
    <w:multiLevelType w:val="multilevel"/>
    <w:tmpl w:val="9F0E5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F64A5C"/>
    <w:multiLevelType w:val="multilevel"/>
    <w:tmpl w:val="EB20C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440096C"/>
    <w:multiLevelType w:val="multilevel"/>
    <w:tmpl w:val="59B04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5C497E"/>
    <w:multiLevelType w:val="multilevel"/>
    <w:tmpl w:val="3A146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EF56E6"/>
    <w:multiLevelType w:val="multilevel"/>
    <w:tmpl w:val="FE0A5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445B95"/>
    <w:multiLevelType w:val="multilevel"/>
    <w:tmpl w:val="3C527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5927798">
    <w:abstractNumId w:val="1"/>
  </w:num>
  <w:num w:numId="2" w16cid:durableId="502277544">
    <w:abstractNumId w:val="0"/>
  </w:num>
  <w:num w:numId="3" w16cid:durableId="48385688">
    <w:abstractNumId w:val="8"/>
  </w:num>
  <w:num w:numId="4" w16cid:durableId="601573064">
    <w:abstractNumId w:val="7"/>
  </w:num>
  <w:num w:numId="5" w16cid:durableId="692262690">
    <w:abstractNumId w:val="12"/>
  </w:num>
  <w:num w:numId="6" w16cid:durableId="914048085">
    <w:abstractNumId w:val="9"/>
  </w:num>
  <w:num w:numId="7" w16cid:durableId="1733432223">
    <w:abstractNumId w:val="11"/>
  </w:num>
  <w:num w:numId="8" w16cid:durableId="194511589">
    <w:abstractNumId w:val="6"/>
  </w:num>
  <w:num w:numId="9" w16cid:durableId="475953290">
    <w:abstractNumId w:val="10"/>
  </w:num>
  <w:num w:numId="10" w16cid:durableId="420951912">
    <w:abstractNumId w:val="2"/>
  </w:num>
  <w:num w:numId="11" w16cid:durableId="1699155857">
    <w:abstractNumId w:val="4"/>
  </w:num>
  <w:num w:numId="12" w16cid:durableId="1551379296">
    <w:abstractNumId w:val="13"/>
  </w:num>
  <w:num w:numId="13" w16cid:durableId="1147824944">
    <w:abstractNumId w:val="3"/>
  </w:num>
  <w:num w:numId="14" w16cid:durableId="550825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056"/>
    <w:rsid w:val="00014E3F"/>
    <w:rsid w:val="000455BF"/>
    <w:rsid w:val="00052FB9"/>
    <w:rsid w:val="00063205"/>
    <w:rsid w:val="00071BE7"/>
    <w:rsid w:val="00074CEC"/>
    <w:rsid w:val="00077C8A"/>
    <w:rsid w:val="00087CC6"/>
    <w:rsid w:val="000B5A86"/>
    <w:rsid w:val="000D619B"/>
    <w:rsid w:val="001121B6"/>
    <w:rsid w:val="00141403"/>
    <w:rsid w:val="00143583"/>
    <w:rsid w:val="001B0C2D"/>
    <w:rsid w:val="001E3125"/>
    <w:rsid w:val="001F2ABA"/>
    <w:rsid w:val="00212CA4"/>
    <w:rsid w:val="002402DA"/>
    <w:rsid w:val="00241832"/>
    <w:rsid w:val="00246C36"/>
    <w:rsid w:val="00256405"/>
    <w:rsid w:val="00274056"/>
    <w:rsid w:val="0029626B"/>
    <w:rsid w:val="002A36CC"/>
    <w:rsid w:val="002B7424"/>
    <w:rsid w:val="002C520E"/>
    <w:rsid w:val="002C72E6"/>
    <w:rsid w:val="002E64AB"/>
    <w:rsid w:val="00307053"/>
    <w:rsid w:val="0030756A"/>
    <w:rsid w:val="00323A64"/>
    <w:rsid w:val="0037221B"/>
    <w:rsid w:val="003742A3"/>
    <w:rsid w:val="00391B5C"/>
    <w:rsid w:val="00425AAA"/>
    <w:rsid w:val="00437ECE"/>
    <w:rsid w:val="004649AA"/>
    <w:rsid w:val="004722A4"/>
    <w:rsid w:val="00492477"/>
    <w:rsid w:val="004A0960"/>
    <w:rsid w:val="004A3110"/>
    <w:rsid w:val="004C6F90"/>
    <w:rsid w:val="0057532D"/>
    <w:rsid w:val="0057540E"/>
    <w:rsid w:val="005A0265"/>
    <w:rsid w:val="005A0F18"/>
    <w:rsid w:val="005A17F7"/>
    <w:rsid w:val="005B0E29"/>
    <w:rsid w:val="005F600A"/>
    <w:rsid w:val="005F67ED"/>
    <w:rsid w:val="005F70E7"/>
    <w:rsid w:val="00603906"/>
    <w:rsid w:val="00642B79"/>
    <w:rsid w:val="00655AAE"/>
    <w:rsid w:val="00657687"/>
    <w:rsid w:val="006675B4"/>
    <w:rsid w:val="0068245B"/>
    <w:rsid w:val="00695A01"/>
    <w:rsid w:val="006D0D4A"/>
    <w:rsid w:val="00702A75"/>
    <w:rsid w:val="00702C08"/>
    <w:rsid w:val="007033F5"/>
    <w:rsid w:val="00706103"/>
    <w:rsid w:val="00713E70"/>
    <w:rsid w:val="0071735B"/>
    <w:rsid w:val="00734E43"/>
    <w:rsid w:val="00760DCC"/>
    <w:rsid w:val="007632EE"/>
    <w:rsid w:val="007759CE"/>
    <w:rsid w:val="00791CE4"/>
    <w:rsid w:val="007A15B0"/>
    <w:rsid w:val="007D3054"/>
    <w:rsid w:val="007D653B"/>
    <w:rsid w:val="007E666E"/>
    <w:rsid w:val="0081370E"/>
    <w:rsid w:val="008336D3"/>
    <w:rsid w:val="00851603"/>
    <w:rsid w:val="00860AC7"/>
    <w:rsid w:val="008630F7"/>
    <w:rsid w:val="00866D76"/>
    <w:rsid w:val="00873327"/>
    <w:rsid w:val="008802E2"/>
    <w:rsid w:val="00893F36"/>
    <w:rsid w:val="008B04F7"/>
    <w:rsid w:val="008D07FB"/>
    <w:rsid w:val="008E4ADC"/>
    <w:rsid w:val="008E57F7"/>
    <w:rsid w:val="0091247B"/>
    <w:rsid w:val="00915F3C"/>
    <w:rsid w:val="00920AFD"/>
    <w:rsid w:val="00921043"/>
    <w:rsid w:val="00925A94"/>
    <w:rsid w:val="00936D17"/>
    <w:rsid w:val="00937B58"/>
    <w:rsid w:val="00943578"/>
    <w:rsid w:val="009605D7"/>
    <w:rsid w:val="00960CC8"/>
    <w:rsid w:val="009857FB"/>
    <w:rsid w:val="00990388"/>
    <w:rsid w:val="00996E6E"/>
    <w:rsid w:val="009D4008"/>
    <w:rsid w:val="00A12975"/>
    <w:rsid w:val="00A12C59"/>
    <w:rsid w:val="00A23AB5"/>
    <w:rsid w:val="00A350B6"/>
    <w:rsid w:val="00A757E7"/>
    <w:rsid w:val="00AF564D"/>
    <w:rsid w:val="00B02D74"/>
    <w:rsid w:val="00B061AB"/>
    <w:rsid w:val="00B22EF8"/>
    <w:rsid w:val="00B36ED5"/>
    <w:rsid w:val="00B52B79"/>
    <w:rsid w:val="00B814DF"/>
    <w:rsid w:val="00BA6F03"/>
    <w:rsid w:val="00C26ECF"/>
    <w:rsid w:val="00C36246"/>
    <w:rsid w:val="00C67CFB"/>
    <w:rsid w:val="00C72E63"/>
    <w:rsid w:val="00C820EF"/>
    <w:rsid w:val="00CB4B8A"/>
    <w:rsid w:val="00CD57D6"/>
    <w:rsid w:val="00CD6A10"/>
    <w:rsid w:val="00CE1BC8"/>
    <w:rsid w:val="00D11626"/>
    <w:rsid w:val="00D36F32"/>
    <w:rsid w:val="00D4116E"/>
    <w:rsid w:val="00D576AD"/>
    <w:rsid w:val="00D6616B"/>
    <w:rsid w:val="00D93439"/>
    <w:rsid w:val="00D93559"/>
    <w:rsid w:val="00DB30A8"/>
    <w:rsid w:val="00DC7CCB"/>
    <w:rsid w:val="00DD1EFA"/>
    <w:rsid w:val="00E2192A"/>
    <w:rsid w:val="00E42C3A"/>
    <w:rsid w:val="00E645D2"/>
    <w:rsid w:val="00EA066B"/>
    <w:rsid w:val="00EA09F2"/>
    <w:rsid w:val="00EE538E"/>
    <w:rsid w:val="00F0381A"/>
    <w:rsid w:val="00F2796D"/>
    <w:rsid w:val="00F36ECA"/>
    <w:rsid w:val="00F90DF8"/>
    <w:rsid w:val="00FB36F1"/>
    <w:rsid w:val="00FB63BC"/>
    <w:rsid w:val="00FF1C4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B7162"/>
  <w15:docId w15:val="{74255FA5-A073-4006-9827-FAAC45DFD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es-A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lang w:eastAsia="en-US"/>
    </w:rPr>
  </w:style>
  <w:style w:type="paragraph" w:styleId="Ttulo1">
    <w:name w:val="heading 1"/>
    <w:basedOn w:val="Normal"/>
    <w:uiPriority w:val="1"/>
    <w:qFormat/>
    <w:pPr>
      <w:ind w:left="143"/>
      <w:outlineLvl w:val="0"/>
    </w:pPr>
    <w:rPr>
      <w:b/>
      <w:bCs/>
      <w:sz w:val="24"/>
      <w:szCs w:val="24"/>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uiPriority w:val="1"/>
    <w:qFormat/>
    <w:pPr>
      <w:spacing w:before="17"/>
      <w:ind w:left="143"/>
    </w:pPr>
    <w:rPr>
      <w:sz w:val="34"/>
      <w:szCs w:val="34"/>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spacing w:before="42"/>
      <w:ind w:left="863" w:hanging="360"/>
    </w:pPr>
  </w:style>
  <w:style w:type="paragraph" w:customStyle="1" w:styleId="TableParagraph">
    <w:name w:val="Table Paragraph"/>
    <w:basedOn w:val="Normal"/>
    <w:uiPriority w:val="1"/>
    <w:qFormat/>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1121B6"/>
    <w:rPr>
      <w:rFonts w:ascii="Times New Roman" w:hAnsi="Times New Roman" w:cs="Times New Roman"/>
      <w:sz w:val="24"/>
      <w:szCs w:val="24"/>
    </w:rPr>
  </w:style>
  <w:style w:type="character" w:styleId="Hipervnculo">
    <w:name w:val="Hyperlink"/>
    <w:basedOn w:val="Fuentedeprrafopredeter"/>
    <w:uiPriority w:val="99"/>
    <w:unhideWhenUsed/>
    <w:rsid w:val="003742A3"/>
    <w:rPr>
      <w:color w:val="0000FF" w:themeColor="hyperlink"/>
      <w:u w:val="single"/>
    </w:rPr>
  </w:style>
  <w:style w:type="character" w:styleId="Mencinsinresolver">
    <w:name w:val="Unresolved Mention"/>
    <w:basedOn w:val="Fuentedeprrafopredeter"/>
    <w:uiPriority w:val="99"/>
    <w:semiHidden/>
    <w:unhideWhenUsed/>
    <w:rsid w:val="003742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712161">
      <w:bodyDiv w:val="1"/>
      <w:marLeft w:val="0"/>
      <w:marRight w:val="0"/>
      <w:marTop w:val="0"/>
      <w:marBottom w:val="0"/>
      <w:divBdr>
        <w:top w:val="none" w:sz="0" w:space="0" w:color="auto"/>
        <w:left w:val="none" w:sz="0" w:space="0" w:color="auto"/>
        <w:bottom w:val="none" w:sz="0" w:space="0" w:color="auto"/>
        <w:right w:val="none" w:sz="0" w:space="0" w:color="auto"/>
      </w:divBdr>
    </w:div>
    <w:div w:id="913199784">
      <w:bodyDiv w:val="1"/>
      <w:marLeft w:val="0"/>
      <w:marRight w:val="0"/>
      <w:marTop w:val="0"/>
      <w:marBottom w:val="0"/>
      <w:divBdr>
        <w:top w:val="none" w:sz="0" w:space="0" w:color="auto"/>
        <w:left w:val="none" w:sz="0" w:space="0" w:color="auto"/>
        <w:bottom w:val="none" w:sz="0" w:space="0" w:color="auto"/>
        <w:right w:val="none" w:sz="0" w:space="0" w:color="auto"/>
      </w:divBdr>
    </w:div>
    <w:div w:id="1472136061">
      <w:bodyDiv w:val="1"/>
      <w:marLeft w:val="0"/>
      <w:marRight w:val="0"/>
      <w:marTop w:val="0"/>
      <w:marBottom w:val="0"/>
      <w:divBdr>
        <w:top w:val="none" w:sz="0" w:space="0" w:color="auto"/>
        <w:left w:val="none" w:sz="0" w:space="0" w:color="auto"/>
        <w:bottom w:val="none" w:sz="0" w:space="0" w:color="auto"/>
        <w:right w:val="none" w:sz="0" w:space="0" w:color="auto"/>
      </w:divBdr>
    </w:div>
    <w:div w:id="20443987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iXK83rT4AZ4D/gDVk+CdFH9T1g==">CgMxLjA4AHIhMUJfc01uZzQ4amR6SWhlNW5XLUthVTFKMXRoR3Z4Nnds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251</Words>
  <Characters>1385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Vanina Miralles</dc:creator>
  <cp:lastModifiedBy>jesi</cp:lastModifiedBy>
  <cp:revision>2</cp:revision>
  <dcterms:created xsi:type="dcterms:W3CDTF">2026-02-25T23:49:00Z</dcterms:created>
  <dcterms:modified xsi:type="dcterms:W3CDTF">2026-02-25T23:49:00Z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2024-04-16T00:00:00Z</vt:filetime>
  </property>
  <property fmtid="{D5CDD505-2E9C-101B-9397-08002B2CF9AE}" pid="3" name="Creator">
    <vt:lpwstr>Microsoft® Word 2010</vt:lpwstr>
  </property>
  <property fmtid="{D5CDD505-2E9C-101B-9397-08002B2CF9AE}" pid="4" name="LastSaved">
    <vt:filetime>2025-04-09T00:00:00Z</vt:filetime>
  </property>
  <property fmtid="{D5CDD505-2E9C-101B-9397-08002B2CF9AE}" pid="5" name="Producer">
    <vt:lpwstr>Microsoft® Word 2010</vt:lpwstr>
  </property>
</Properties>
</file>